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00" w:rsidRDefault="00A61500" w:rsidP="008E6A0B">
      <w:pPr>
        <w:rPr>
          <w:rFonts w:ascii="Bookman Old Style" w:hAnsi="Bookman Old Style" w:cs="Bookman Old Style"/>
          <w:b/>
          <w:bCs/>
          <w:snapToGrid w:val="0"/>
          <w:sz w:val="32"/>
          <w:szCs w:val="32"/>
          <w:lang w:val="es-ES_tradnl"/>
        </w:rPr>
      </w:pPr>
    </w:p>
    <w:p w:rsidR="00A61500" w:rsidRDefault="00A61500" w:rsidP="008E6A0B">
      <w:pPr>
        <w:jc w:val="both"/>
        <w:rPr>
          <w:rFonts w:ascii="Bookman Old Style" w:hAnsi="Bookman Old Style" w:cs="Bookman Old Style"/>
        </w:rPr>
      </w:pPr>
      <w:r w:rsidRPr="005B7B0D">
        <w:rPr>
          <w:rFonts w:ascii="Bookman Old Style" w:hAnsi="Bookman Old Style" w:cs="Bookman Old Style"/>
          <w:snapToGrid w:val="0"/>
          <w:sz w:val="32"/>
          <w:szCs w:val="32"/>
          <w:lang w:val="es-ES_tradnl"/>
        </w:rPr>
        <w:t xml:space="preserve">  </w:t>
      </w:r>
      <w:r w:rsidRPr="005B7B0D">
        <w:rPr>
          <w:rFonts w:ascii="Bookman Old Style" w:hAnsi="Bookman Old Style" w:cs="Bookman Old Style"/>
        </w:rPr>
        <w:t xml:space="preserve">                                     </w:t>
      </w:r>
      <w:r>
        <w:rPr>
          <w:rFonts w:ascii="Bookman Old Style" w:hAnsi="Bookman Old Style" w:cs="Bookman Old Style"/>
        </w:rPr>
        <w:t xml:space="preserve">                         Ensenada, 28 </w:t>
      </w:r>
      <w:r w:rsidRPr="005B7B0D">
        <w:rPr>
          <w:rFonts w:ascii="Bookman Old Style" w:hAnsi="Bookman Old Style" w:cs="Bookman Old Style"/>
        </w:rPr>
        <w:t xml:space="preserve">de </w:t>
      </w:r>
      <w:r>
        <w:rPr>
          <w:rFonts w:ascii="Bookman Old Style" w:hAnsi="Bookman Old Style" w:cs="Bookman Old Style"/>
        </w:rPr>
        <w:t>Julio</w:t>
      </w:r>
      <w:r w:rsidRPr="005B7B0D">
        <w:rPr>
          <w:rFonts w:ascii="Bookman Old Style" w:hAnsi="Bookman Old Style" w:cs="Bookman Old Style"/>
        </w:rPr>
        <w:t xml:space="preserve"> de 2017.</w:t>
      </w:r>
      <w:r>
        <w:rPr>
          <w:rFonts w:ascii="Bookman Old Style" w:hAnsi="Bookman Old Style" w:cs="Bookman Old Style"/>
        </w:rPr>
        <w:t>-</w:t>
      </w:r>
    </w:p>
    <w:p w:rsidR="00A61500" w:rsidRPr="008E6A0B" w:rsidRDefault="00A61500" w:rsidP="008E6A0B">
      <w:pPr>
        <w:jc w:val="both"/>
        <w:rPr>
          <w:rFonts w:ascii="Bookman Old Style" w:hAnsi="Bookman Old Style" w:cs="Bookman Old Style"/>
          <w:b/>
          <w:bCs/>
        </w:rPr>
      </w:pPr>
      <w:r w:rsidRPr="008E6A0B">
        <w:rPr>
          <w:rFonts w:ascii="Bookman Old Style" w:hAnsi="Bookman Old Style" w:cs="Bookman Old Style"/>
          <w:b/>
        </w:rPr>
        <w:t xml:space="preserve">                                                        </w:t>
      </w:r>
      <w:r>
        <w:rPr>
          <w:rFonts w:ascii="Bookman Old Style" w:hAnsi="Bookman Old Style" w:cs="Bookman Old Style"/>
          <w:b/>
        </w:rPr>
        <w:t xml:space="preserve">                    Expediente F-68</w:t>
      </w:r>
      <w:r w:rsidRPr="008E6A0B">
        <w:rPr>
          <w:rFonts w:ascii="Bookman Old Style" w:hAnsi="Bookman Old Style" w:cs="Bookman Old Style"/>
          <w:b/>
        </w:rPr>
        <w:t>/17.-</w:t>
      </w:r>
    </w:p>
    <w:p w:rsidR="00A61500" w:rsidRDefault="00A61500" w:rsidP="008E6A0B">
      <w:pPr>
        <w:ind w:left="902" w:hanging="2"/>
        <w:jc w:val="both"/>
        <w:rPr>
          <w:rFonts w:ascii="Bookman Old Style" w:hAnsi="Bookman Old Style" w:cs="Bookman Old Style"/>
          <w:b/>
          <w:bCs/>
        </w:rPr>
      </w:pPr>
      <w:r w:rsidRPr="005B7B0D">
        <w:rPr>
          <w:rFonts w:ascii="Bookman Old Style" w:hAnsi="Bookman Old Style" w:cs="Bookman Old Style"/>
          <w:b/>
          <w:bCs/>
          <w:u w:val="single"/>
        </w:rPr>
        <w:t>VISTO</w:t>
      </w:r>
      <w:r w:rsidRPr="005B7B0D">
        <w:rPr>
          <w:rFonts w:ascii="Bookman Old Style" w:hAnsi="Bookman Old Style" w:cs="Bookman Old Style"/>
          <w:b/>
          <w:bCs/>
        </w:rPr>
        <w:t xml:space="preserve">: </w:t>
      </w:r>
    </w:p>
    <w:p w:rsidR="00A61500" w:rsidRPr="00783DA8" w:rsidRDefault="00A61500" w:rsidP="008E6A0B">
      <w:pPr>
        <w:ind w:left="902" w:firstLine="3402"/>
        <w:jc w:val="both"/>
        <w:rPr>
          <w:rFonts w:ascii="Bookman Old Style" w:hAnsi="Bookman Old Style" w:cs="Bookman Old Style"/>
        </w:rPr>
      </w:pPr>
      <w:smartTag w:uri="urn:schemas-microsoft-com:office:smarttags" w:element="PersonName">
        <w:smartTagPr>
          <w:attr w:name="ProductID" w:val="La Nota HCD"/>
        </w:smartTagPr>
        <w:r w:rsidRPr="00783DA8">
          <w:rPr>
            <w:rFonts w:ascii="Bookman Old Style" w:hAnsi="Bookman Old Style" w:cs="Bookman Old Style"/>
          </w:rPr>
          <w:t>La</w:t>
        </w:r>
        <w:r>
          <w:rPr>
            <w:rFonts w:ascii="Bookman Old Style" w:hAnsi="Bookman Old Style" w:cs="Bookman Old Style"/>
          </w:rPr>
          <w:t xml:space="preserve"> Nota HCD</w:t>
        </w:r>
      </w:smartTag>
      <w:r>
        <w:rPr>
          <w:rFonts w:ascii="Bookman Old Style" w:hAnsi="Bookman Old Style" w:cs="Bookman Old Style"/>
        </w:rPr>
        <w:t xml:space="preserve"> 19.708/17, </w:t>
      </w:r>
      <w:smartTag w:uri="urn:schemas-microsoft-com:office:smarttags" w:element="PersonName">
        <w:smartTagPr>
          <w:attr w:name="ProductID" w:val="la Ordenanza N"/>
        </w:smartTagPr>
        <w:r>
          <w:rPr>
            <w:rFonts w:ascii="Bookman Old Style" w:hAnsi="Bookman Old Style" w:cs="Bookman Old Style"/>
          </w:rPr>
          <w:t>la Ordenanza N</w:t>
        </w:r>
      </w:smartTag>
      <w:r>
        <w:rPr>
          <w:rFonts w:ascii="Bookman Old Style" w:hAnsi="Bookman Old Style" w:cs="Bookman Old Style"/>
        </w:rPr>
        <w:t xml:space="preserve">º 4229/16 y la necesidad imperiosa de mejorar el flujo vehicular en </w:t>
      </w:r>
      <w:smartTag w:uri="urn:schemas-microsoft-com:office:smarttags" w:element="PersonName">
        <w:smartTagPr>
          <w:attr w:name="ProductID" w:val="la Localidad"/>
        </w:smartTagPr>
        <w:r>
          <w:rPr>
            <w:rFonts w:ascii="Bookman Old Style" w:hAnsi="Bookman Old Style" w:cs="Bookman Old Style"/>
          </w:rPr>
          <w:t>la Localidad</w:t>
        </w:r>
      </w:smartTag>
      <w:r>
        <w:rPr>
          <w:rFonts w:ascii="Bookman Old Style" w:hAnsi="Bookman Old Style" w:cs="Bookman Old Style"/>
        </w:rPr>
        <w:t xml:space="preserve"> de El Dique; y </w:t>
      </w:r>
    </w:p>
    <w:p w:rsidR="00A61500" w:rsidRPr="005B7B0D" w:rsidRDefault="00A61500" w:rsidP="00783DA8">
      <w:pPr>
        <w:spacing w:line="360" w:lineRule="auto"/>
        <w:jc w:val="both"/>
        <w:rPr>
          <w:rFonts w:ascii="Bookman Old Style" w:hAnsi="Bookman Old Style" w:cs="Bookman Old Style"/>
          <w:b/>
          <w:bCs/>
        </w:rPr>
      </w:pPr>
    </w:p>
    <w:p w:rsidR="00A61500" w:rsidRDefault="00A61500" w:rsidP="008E6A0B">
      <w:pPr>
        <w:ind w:left="900"/>
        <w:jc w:val="both"/>
        <w:rPr>
          <w:u w:val="single"/>
        </w:rPr>
      </w:pPr>
      <w:r w:rsidRPr="00A310B3">
        <w:rPr>
          <w:rFonts w:ascii="Bookman Old Style" w:hAnsi="Bookman Old Style" w:cs="Bookman Old Style"/>
          <w:b/>
          <w:bCs/>
          <w:u w:val="single"/>
        </w:rPr>
        <w:t>CONSIDERANDO</w:t>
      </w:r>
      <w:r w:rsidRPr="00A310B3">
        <w:rPr>
          <w:u w:val="single"/>
        </w:rPr>
        <w:t xml:space="preserve">:  </w:t>
      </w:r>
    </w:p>
    <w:p w:rsidR="00A61500" w:rsidRPr="008E6A0B" w:rsidRDefault="00A61500" w:rsidP="008E6A0B">
      <w:pPr>
        <w:ind w:left="902" w:firstLine="3402"/>
        <w:jc w:val="both"/>
      </w:pPr>
      <w:r>
        <w:rPr>
          <w:rFonts w:ascii="Bookman Old Style" w:hAnsi="Bookman Old Style" w:cs="Bookman Old Style"/>
        </w:rPr>
        <w:t xml:space="preserve">Que en atención a los reclamos de los vecinos de la localidad de El Dique, en cuanto a la modificación de la normativa legal hoy vigente que establece el sentido de circulación mano única de Sudeste a Noroeste de la calle 123 desde la calle </w:t>
      </w:r>
      <w:smartTag w:uri="urn:schemas-microsoft-com:office:smarttags" w:element="metricconverter">
        <w:smartTagPr>
          <w:attr w:name="ProductID" w:val="50 a"/>
        </w:smartTagPr>
        <w:r>
          <w:rPr>
            <w:rFonts w:ascii="Bookman Old Style" w:hAnsi="Bookman Old Style" w:cs="Bookman Old Style"/>
          </w:rPr>
          <w:t>50 a</w:t>
        </w:r>
      </w:smartTag>
      <w:r>
        <w:rPr>
          <w:rFonts w:ascii="Bookman Old Style" w:hAnsi="Bookman Old Style" w:cs="Bookman Old Style"/>
        </w:rPr>
        <w:t xml:space="preserve"> la calle 42 bis, la calle 124 desde la calle 42 bis a calle 50 sentido de circulación de Noreste a Sudoeste y la calle 45 desde la calle </w:t>
      </w:r>
      <w:smartTag w:uri="urn:schemas-microsoft-com:office:smarttags" w:element="metricconverter">
        <w:smartTagPr>
          <w:attr w:name="ProductID" w:val="123 a"/>
        </w:smartTagPr>
        <w:r>
          <w:rPr>
            <w:rFonts w:ascii="Bookman Old Style" w:hAnsi="Bookman Old Style" w:cs="Bookman Old Style"/>
          </w:rPr>
          <w:t>123 a</w:t>
        </w:r>
      </w:smartTag>
      <w:r>
        <w:rPr>
          <w:rFonts w:ascii="Bookman Old Style" w:hAnsi="Bookman Old Style" w:cs="Bookman Old Style"/>
        </w:rPr>
        <w:t xml:space="preserve"> 122 sentido de circulación de Noreste a Sudoeste; es dable destacar que en su oportunidad de la sanción de la ordenanza de referencia se procedió a realizar el respectivo estudio por parte de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Bookman Old Style" w:hAnsi="Bookman Old Style" w:cs="Bookman Old Style"/>
          </w:rPr>
          <w:t>la Dirección</w:t>
        </w:r>
      </w:smartTag>
      <w:r>
        <w:rPr>
          <w:rFonts w:ascii="Bookman Old Style" w:hAnsi="Bookman Old Style" w:cs="Bookman Old Style"/>
        </w:rPr>
        <w:t xml:space="preserve"> de Planeamiento teniendo en cuenta la obra de la apertura de la calle 125 y la construcción de la bajada de la autopista.</w:t>
      </w:r>
    </w:p>
    <w:p w:rsidR="00A61500" w:rsidRPr="00A310B3" w:rsidRDefault="00A61500" w:rsidP="008E6A0B">
      <w:pPr>
        <w:ind w:left="902" w:firstLine="3402"/>
        <w:jc w:val="both"/>
        <w:rPr>
          <w:u w:val="single"/>
        </w:rPr>
      </w:pPr>
      <w:r>
        <w:rPr>
          <w:rFonts w:ascii="Bookman Old Style" w:hAnsi="Bookman Old Style" w:cs="Bookman Old Style"/>
        </w:rPr>
        <w:t xml:space="preserve">Que en atención de lo explicitado y la paralización de la obras mencionadas, nos vemos en la necesidad de suspender temporalmente hasta la finalización de dichas obras publicas, la videncia del punto B, C y D del articulo 2º de </w:t>
      </w:r>
      <w:smartTag w:uri="urn:schemas-microsoft-com:office:smarttags" w:element="PersonName">
        <w:smartTagPr>
          <w:attr w:name="ProductID" w:val="la Ordenanza"/>
        </w:smartTagPr>
        <w:r>
          <w:rPr>
            <w:rFonts w:ascii="Bookman Old Style" w:hAnsi="Bookman Old Style" w:cs="Bookman Old Style"/>
          </w:rPr>
          <w:t>la Ordenanza</w:t>
        </w:r>
      </w:smartTag>
      <w:r>
        <w:rPr>
          <w:rFonts w:ascii="Bookman Old Style" w:hAnsi="Bookman Old Style" w:cs="Bookman Old Style"/>
        </w:rPr>
        <w:t xml:space="preserve"> 3446/07 modificado por </w:t>
      </w:r>
      <w:smartTag w:uri="urn:schemas-microsoft-com:office:smarttags" w:element="PersonName">
        <w:smartTagPr>
          <w:attr w:name="ProductID" w:val="la Ordenanza"/>
        </w:smartTagPr>
        <w:r>
          <w:rPr>
            <w:rFonts w:ascii="Bookman Old Style" w:hAnsi="Bookman Old Style" w:cs="Bookman Old Style"/>
          </w:rPr>
          <w:t>la Ordenanza</w:t>
        </w:r>
      </w:smartTag>
      <w:r>
        <w:rPr>
          <w:rFonts w:ascii="Bookman Old Style" w:hAnsi="Bookman Old Style" w:cs="Bookman Old Style"/>
        </w:rPr>
        <w:t xml:space="preserve"> 4229/16 a los fines de mejorar el transito vehicular de la zona de la calle 123 y así brindar una mejor comodidad a los vecinos del lugar; y posteriormente se procederá a realizar un exhaustivo análisis de la situación vehicular. </w:t>
      </w:r>
      <w:r>
        <w:rPr>
          <w:u w:val="single"/>
        </w:rPr>
        <w:t xml:space="preserve">                                     </w:t>
      </w:r>
    </w:p>
    <w:p w:rsidR="00A61500" w:rsidRPr="00242CF0" w:rsidRDefault="00A61500">
      <w:pPr>
        <w:ind w:left="851" w:firstLine="3402"/>
        <w:jc w:val="both"/>
        <w:rPr>
          <w:rFonts w:ascii="Bookman Old Style" w:hAnsi="Bookman Old Style" w:cs="Arial"/>
          <w:lang w:val="es-AR"/>
        </w:rPr>
      </w:pPr>
      <w:r w:rsidRPr="00242CF0">
        <w:rPr>
          <w:rFonts w:ascii="Bookman Old Style" w:hAnsi="Bookman Old Style" w:cs="Arial"/>
          <w:lang w:val="es-AR"/>
        </w:rPr>
        <w:t xml:space="preserve">Por ello, </w:t>
      </w:r>
      <w:r w:rsidRPr="00242CF0">
        <w:rPr>
          <w:rFonts w:ascii="Bookman Old Style" w:hAnsi="Bookman Old Style" w:cs="Arial"/>
          <w:b/>
          <w:lang w:val="es-AR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242CF0">
          <w:rPr>
            <w:rFonts w:ascii="Bookman Old Style" w:hAnsi="Bookman Old Style" w:cs="Arial"/>
            <w:b/>
            <w:lang w:val="es-AR"/>
          </w:rPr>
          <w:t>LA MUNICIPALIDAD DE</w:t>
        </w:r>
      </w:smartTag>
      <w:r w:rsidRPr="00242CF0">
        <w:rPr>
          <w:rFonts w:ascii="Bookman Old Style" w:hAnsi="Bookman Old Style" w:cs="Arial"/>
          <w:b/>
          <w:lang w:val="es-AR"/>
        </w:rPr>
        <w:t xml:space="preserve"> ENSENADA</w:t>
      </w:r>
      <w:r w:rsidRPr="00242CF0">
        <w:rPr>
          <w:rFonts w:ascii="Bookman Old Style" w:hAnsi="Bookman Old Style" w:cs="Arial"/>
          <w:lang w:val="es-AR"/>
        </w:rPr>
        <w:t>, en uso de sus atribuciones sanciona la siguiente:</w:t>
      </w:r>
    </w:p>
    <w:p w:rsidR="00A61500" w:rsidRPr="008E6A0B" w:rsidRDefault="00A61500" w:rsidP="00783DA8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61500" w:rsidRPr="005B7B0D" w:rsidRDefault="00A61500" w:rsidP="00C57050">
      <w:pPr>
        <w:spacing w:line="360" w:lineRule="auto"/>
        <w:jc w:val="center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ORDENANZA</w:t>
      </w:r>
    </w:p>
    <w:p w:rsidR="00A61500" w:rsidRPr="005B7B0D" w:rsidRDefault="00A61500" w:rsidP="00783DA8">
      <w:pPr>
        <w:spacing w:line="360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A61500" w:rsidRPr="00A2525B" w:rsidRDefault="00A61500" w:rsidP="008E6A0B">
      <w:pPr>
        <w:ind w:left="90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ARTI</w:t>
      </w:r>
      <w:r w:rsidRPr="005B7B0D">
        <w:rPr>
          <w:rFonts w:ascii="Bookman Old Style" w:hAnsi="Bookman Old Style" w:cs="Bookman Old Style"/>
          <w:b/>
          <w:bCs/>
          <w:u w:val="single"/>
        </w:rPr>
        <w:t>CULO 1°</w:t>
      </w:r>
      <w:r>
        <w:rPr>
          <w:rFonts w:ascii="Bookman Old Style" w:hAnsi="Bookman Old Style" w:cs="Bookman Old Style"/>
          <w:b/>
          <w:bCs/>
        </w:rPr>
        <w:t>.-</w:t>
      </w:r>
      <w:r w:rsidRPr="003B1753">
        <w:rPr>
          <w:rFonts w:ascii="Bookman Old Style" w:hAnsi="Bookman Old Style" w:cs="Bookman Old Style"/>
        </w:rPr>
        <w:t xml:space="preserve"> Suspéndase </w:t>
      </w:r>
      <w:r>
        <w:rPr>
          <w:rFonts w:ascii="Bookman Old Style" w:hAnsi="Bookman Old Style" w:cs="Bookman Old Style"/>
        </w:rPr>
        <w:t xml:space="preserve">hasta la finalización de las obras de la calle 125 y la bajada de la autopista en </w:t>
      </w:r>
      <w:smartTag w:uri="urn:schemas-microsoft-com:office:smarttags" w:element="PersonName">
        <w:smartTagPr>
          <w:attr w:name="ProductID" w:val="la Localidad"/>
        </w:smartTagPr>
        <w:r>
          <w:rPr>
            <w:rFonts w:ascii="Bookman Old Style" w:hAnsi="Bookman Old Style" w:cs="Bookman Old Style"/>
          </w:rPr>
          <w:t>la Localidad</w:t>
        </w:r>
      </w:smartTag>
      <w:r>
        <w:rPr>
          <w:rFonts w:ascii="Bookman Old Style" w:hAnsi="Bookman Old Style" w:cs="Bookman Old Style"/>
        </w:rPr>
        <w:t xml:space="preserve"> de El Dique, la vigencia del Punto B, C y D del articulo 2º de </w:t>
      </w:r>
      <w:smartTag w:uri="urn:schemas-microsoft-com:office:smarttags" w:element="PersonName">
        <w:smartTagPr>
          <w:attr w:name="ProductID" w:val="LA SALA DE"/>
        </w:smartTagPr>
        <w:r>
          <w:rPr>
            <w:rFonts w:ascii="Bookman Old Style" w:hAnsi="Bookman Old Style" w:cs="Bookman Old Style"/>
          </w:rPr>
          <w:t>la Ordenanza</w:t>
        </w:r>
      </w:smartTag>
      <w:r>
        <w:rPr>
          <w:rFonts w:ascii="Bookman Old Style" w:hAnsi="Bookman Old Style" w:cs="Bookman Old Style"/>
        </w:rPr>
        <w:t xml:space="preserve"> 3446/07 modificado por </w:t>
      </w:r>
      <w:smartTag w:uri="urn:schemas-microsoft-com:office:smarttags" w:element="PersonName">
        <w:smartTagPr>
          <w:attr w:name="ProductID" w:val="LA SALA DE"/>
        </w:smartTagPr>
        <w:r>
          <w:rPr>
            <w:rFonts w:ascii="Bookman Old Style" w:hAnsi="Bookman Old Style" w:cs="Bookman Old Style"/>
          </w:rPr>
          <w:t>la Ordenanza</w:t>
        </w:r>
      </w:smartTag>
      <w:r>
        <w:rPr>
          <w:rFonts w:ascii="Bookman Old Style" w:hAnsi="Bookman Old Style" w:cs="Bookman Old Style"/>
        </w:rPr>
        <w:t xml:space="preserve"> 4229/16.-</w:t>
      </w:r>
    </w:p>
    <w:p w:rsidR="00A61500" w:rsidRDefault="00A61500" w:rsidP="00783DA8">
      <w:pPr>
        <w:spacing w:line="360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A61500" w:rsidRDefault="00A61500" w:rsidP="008E6A0B">
      <w:pPr>
        <w:ind w:left="90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ARTI</w:t>
      </w:r>
      <w:r w:rsidRPr="005B7B0D">
        <w:rPr>
          <w:rFonts w:ascii="Bookman Old Style" w:hAnsi="Bookman Old Style" w:cs="Bookman Old Style"/>
          <w:b/>
          <w:bCs/>
          <w:u w:val="single"/>
        </w:rPr>
        <w:t>CULO 2°</w:t>
      </w:r>
      <w:r>
        <w:rPr>
          <w:rFonts w:ascii="Bookman Old Style" w:hAnsi="Bookman Old Style" w:cs="Bookman Old Style"/>
          <w:b/>
          <w:bCs/>
          <w:u w:val="single"/>
        </w:rPr>
        <w:t>.-</w:t>
      </w:r>
      <w:r w:rsidRPr="005B7B0D">
        <w:rPr>
          <w:rFonts w:ascii="Bookman Old Style" w:hAnsi="Bookman Old Style" w:cs="Bookman Old Style"/>
          <w:b/>
          <w:bCs/>
        </w:rPr>
        <w:t xml:space="preserve"> </w:t>
      </w:r>
      <w:r w:rsidRPr="00A2525B">
        <w:rPr>
          <w:rFonts w:ascii="Bookman Old Style" w:hAnsi="Bookman Old Style" w:cs="Bookman Old Style"/>
        </w:rPr>
        <w:t>Fíjese</w:t>
      </w:r>
      <w:r>
        <w:rPr>
          <w:rFonts w:ascii="Bookman Old Style" w:hAnsi="Bookman Old Style" w:cs="Bookman Old Style"/>
        </w:rPr>
        <w:t xml:space="preserve"> el doble sentido de circulación de la calle 123  desde la calle </w:t>
      </w:r>
      <w:smartTag w:uri="urn:schemas-microsoft-com:office:smarttags" w:element="PersonName">
        <w:smartTagPr>
          <w:attr w:name="ProductID" w:val="LA SALA DE"/>
        </w:smartTagPr>
        <w:smartTag w:uri="urn:schemas-microsoft-com:office:smarttags" w:element="metricconverter">
          <w:smartTagPr>
            <w:attr w:name="ProductID" w:val="50 a"/>
          </w:smartTagPr>
          <w:r>
            <w:rPr>
              <w:rFonts w:ascii="Bookman Old Style" w:hAnsi="Bookman Old Style" w:cs="Bookman Old Style"/>
            </w:rPr>
            <w:t>50 a</w:t>
          </w:r>
        </w:smartTag>
      </w:smartTag>
      <w:r>
        <w:rPr>
          <w:rFonts w:ascii="Bookman Old Style" w:hAnsi="Bookman Old Style" w:cs="Bookman Old Style"/>
        </w:rPr>
        <w:t xml:space="preserve"> la calle 42 bis.- </w:t>
      </w:r>
    </w:p>
    <w:p w:rsidR="00A61500" w:rsidRDefault="00A61500" w:rsidP="00783DA8">
      <w:pPr>
        <w:spacing w:line="360" w:lineRule="auto"/>
        <w:jc w:val="both"/>
        <w:rPr>
          <w:rFonts w:ascii="Bookman Old Style" w:hAnsi="Bookman Old Style" w:cs="Bookman Old Style"/>
          <w:b/>
          <w:bCs/>
        </w:rPr>
      </w:pPr>
    </w:p>
    <w:p w:rsidR="00A61500" w:rsidRDefault="00A61500" w:rsidP="008E6A0B">
      <w:pPr>
        <w:ind w:left="900"/>
        <w:jc w:val="both"/>
        <w:rPr>
          <w:rFonts w:ascii="Bookman Old Style" w:hAnsi="Bookman Old Style" w:cs="Bookman Old Style"/>
        </w:rPr>
      </w:pPr>
      <w:r w:rsidRPr="005B7B0D">
        <w:rPr>
          <w:rFonts w:ascii="Bookman Old Style" w:hAnsi="Bookman Old Style" w:cs="Bookman Old Style"/>
          <w:b/>
          <w:bCs/>
          <w:u w:val="single"/>
        </w:rPr>
        <w:t>ARTICULO 3°</w:t>
      </w:r>
      <w:r>
        <w:rPr>
          <w:rFonts w:ascii="Bookman Old Style" w:hAnsi="Bookman Old Style" w:cs="Bookman Old Style"/>
          <w:b/>
          <w:bCs/>
          <w:u w:val="single"/>
        </w:rPr>
        <w:t>.-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 xml:space="preserve">Establecese el estacionamiento Mano Única del lado Derecho de la calle 123 desde </w:t>
      </w:r>
      <w:smartTag w:uri="urn:schemas-microsoft-com:office:smarttags" w:element="PersonName">
        <w:smartTagPr>
          <w:attr w:name="ProductID" w:val="LA SALA DE"/>
        </w:smartTagPr>
        <w:smartTag w:uri="urn:schemas-microsoft-com:office:smarttags" w:element="metricconverter">
          <w:smartTagPr>
            <w:attr w:name="ProductID" w:val="50 a"/>
          </w:smartTagPr>
          <w:r>
            <w:rPr>
              <w:rFonts w:ascii="Bookman Old Style" w:hAnsi="Bookman Old Style" w:cs="Bookman Old Style"/>
            </w:rPr>
            <w:t>50 a</w:t>
          </w:r>
        </w:smartTag>
      </w:smartTag>
      <w:r>
        <w:rPr>
          <w:rFonts w:ascii="Bookman Old Style" w:hAnsi="Bookman Old Style" w:cs="Bookman Old Style"/>
        </w:rPr>
        <w:t xml:space="preserve"> 42 bis.-</w:t>
      </w:r>
    </w:p>
    <w:p w:rsidR="00A61500" w:rsidRDefault="00A61500" w:rsidP="008E6A0B">
      <w:pPr>
        <w:ind w:left="900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A61500" w:rsidRDefault="00A61500" w:rsidP="008E6A0B">
      <w:pPr>
        <w:ind w:left="900"/>
        <w:jc w:val="both"/>
        <w:rPr>
          <w:rFonts w:ascii="Bookman Old Style" w:hAnsi="Bookman Old Style" w:cs="Bookman Old Style"/>
        </w:rPr>
      </w:pPr>
      <w:r w:rsidRPr="006157F3">
        <w:rPr>
          <w:rFonts w:ascii="Bookman Old Style" w:hAnsi="Bookman Old Style" w:cs="Bookman Old Style"/>
          <w:b/>
          <w:bCs/>
          <w:u w:val="single"/>
        </w:rPr>
        <w:t xml:space="preserve">ARTICULO </w:t>
      </w:r>
      <w:r>
        <w:rPr>
          <w:rFonts w:ascii="Bookman Old Style" w:hAnsi="Bookman Old Style" w:cs="Bookman Old Style"/>
          <w:b/>
          <w:bCs/>
          <w:u w:val="single"/>
        </w:rPr>
        <w:t>4</w:t>
      </w:r>
      <w:r w:rsidRPr="006157F3">
        <w:rPr>
          <w:rFonts w:ascii="Bookman Old Style" w:hAnsi="Bookman Old Style" w:cs="Bookman Old Style"/>
          <w:b/>
          <w:bCs/>
          <w:u w:val="single"/>
        </w:rPr>
        <w:t>º</w:t>
      </w:r>
      <w:r>
        <w:rPr>
          <w:rFonts w:ascii="Bookman Old Style" w:hAnsi="Bookman Old Style" w:cs="Bookman Old Style"/>
          <w:b/>
          <w:bCs/>
          <w:u w:val="single"/>
        </w:rPr>
        <w:t>.-</w:t>
      </w:r>
      <w:r>
        <w:rPr>
          <w:rFonts w:ascii="Bookman Old Style" w:hAnsi="Bookman Old Style" w:cs="Bookman Old Style"/>
        </w:rPr>
        <w:t xml:space="preserve"> </w:t>
      </w:r>
      <w:r w:rsidRPr="00A2525B">
        <w:rPr>
          <w:rFonts w:ascii="Bookman Old Style" w:hAnsi="Bookman Old Style" w:cs="Bookman Old Style"/>
        </w:rPr>
        <w:t>Fíjese</w:t>
      </w:r>
      <w:r>
        <w:rPr>
          <w:rFonts w:ascii="Bookman Old Style" w:hAnsi="Bookman Old Style" w:cs="Bookman Old Style"/>
        </w:rPr>
        <w:t xml:space="preserve"> el doble sentido de circulación de la calle 124  desde la calle 42 bis a la calle 50.-</w:t>
      </w:r>
    </w:p>
    <w:p w:rsidR="00A61500" w:rsidRDefault="00A61500" w:rsidP="008E6A0B">
      <w:pPr>
        <w:ind w:left="900"/>
        <w:jc w:val="both"/>
        <w:rPr>
          <w:rFonts w:ascii="Bookman Old Style" w:hAnsi="Bookman Old Style" w:cs="Bookman Old Style"/>
        </w:rPr>
      </w:pPr>
    </w:p>
    <w:p w:rsidR="00A61500" w:rsidRDefault="00A61500" w:rsidP="008E6A0B">
      <w:pPr>
        <w:ind w:left="900"/>
        <w:jc w:val="both"/>
        <w:rPr>
          <w:rFonts w:ascii="Bookman Old Style" w:hAnsi="Bookman Old Style" w:cs="Bookman Old Style"/>
        </w:rPr>
      </w:pPr>
      <w:r w:rsidRPr="006157F3">
        <w:rPr>
          <w:rFonts w:ascii="Bookman Old Style" w:hAnsi="Bookman Old Style" w:cs="Bookman Old Style"/>
          <w:b/>
          <w:bCs/>
          <w:u w:val="single"/>
        </w:rPr>
        <w:t>ARTICULO 5º</w:t>
      </w:r>
      <w:r>
        <w:rPr>
          <w:rFonts w:ascii="Bookman Old Style" w:hAnsi="Bookman Old Style" w:cs="Bookman Old Style"/>
        </w:rPr>
        <w:t>:</w:t>
      </w:r>
      <w:r w:rsidRPr="006157F3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Establecese el estacionamiento Mano Única del lado Derecho de la calle 124 desde la calle 42 bis a la calle 50.-</w:t>
      </w:r>
    </w:p>
    <w:p w:rsidR="00A61500" w:rsidRPr="00A2525B" w:rsidRDefault="00A61500" w:rsidP="008E6A0B">
      <w:pPr>
        <w:ind w:left="900"/>
        <w:jc w:val="both"/>
        <w:rPr>
          <w:rFonts w:ascii="Bookman Old Style" w:hAnsi="Bookman Old Style" w:cs="Bookman Old Style"/>
        </w:rPr>
      </w:pPr>
    </w:p>
    <w:p w:rsidR="00A61500" w:rsidRDefault="00A61500" w:rsidP="008E6A0B">
      <w:pPr>
        <w:ind w:left="900"/>
        <w:jc w:val="both"/>
        <w:rPr>
          <w:rFonts w:ascii="Bookman Old Style" w:hAnsi="Bookman Old Style" w:cs="Bookman Old Style"/>
        </w:rPr>
      </w:pPr>
      <w:r w:rsidRPr="00783DA8">
        <w:rPr>
          <w:rFonts w:ascii="Bookman Old Style" w:hAnsi="Bookman Old Style" w:cs="Bookman Old Style"/>
          <w:b/>
          <w:bCs/>
          <w:u w:val="single"/>
        </w:rPr>
        <w:t xml:space="preserve">ARTICULO </w:t>
      </w:r>
      <w:r>
        <w:rPr>
          <w:rFonts w:ascii="Bookman Old Style" w:hAnsi="Bookman Old Style" w:cs="Bookman Old Style"/>
          <w:b/>
          <w:bCs/>
          <w:u w:val="single"/>
        </w:rPr>
        <w:t>6</w:t>
      </w:r>
      <w:r w:rsidRPr="00783DA8">
        <w:rPr>
          <w:rFonts w:ascii="Bookman Old Style" w:hAnsi="Bookman Old Style" w:cs="Bookman Old Style"/>
          <w:b/>
          <w:bCs/>
          <w:u w:val="single"/>
        </w:rPr>
        <w:t>º</w:t>
      </w:r>
      <w:r>
        <w:rPr>
          <w:rFonts w:ascii="Bookman Old Style" w:hAnsi="Bookman Old Style" w:cs="Bookman Old Style"/>
          <w:b/>
          <w:bCs/>
          <w:u w:val="single"/>
        </w:rPr>
        <w:t xml:space="preserve">: </w:t>
      </w:r>
      <w:r w:rsidRPr="00A2525B">
        <w:rPr>
          <w:rFonts w:ascii="Bookman Old Style" w:hAnsi="Bookman Old Style" w:cs="Bookman Old Style"/>
        </w:rPr>
        <w:t>Fíjese</w:t>
      </w:r>
      <w:r>
        <w:rPr>
          <w:rFonts w:ascii="Bookman Old Style" w:hAnsi="Bookman Old Style" w:cs="Bookman Old Style"/>
        </w:rPr>
        <w:t xml:space="preserve"> el doble sentido de circulación de la calle 45 desde la calle </w:t>
      </w:r>
      <w:smartTag w:uri="urn:schemas-microsoft-com:office:smarttags" w:element="PersonName">
        <w:smartTagPr>
          <w:attr w:name="ProductID" w:val="LA SALA DE"/>
        </w:smartTagPr>
        <w:smartTag w:uri="urn:schemas-microsoft-com:office:smarttags" w:element="metricconverter">
          <w:smartTagPr>
            <w:attr w:name="ProductID" w:val="123 a"/>
          </w:smartTagPr>
          <w:r>
            <w:rPr>
              <w:rFonts w:ascii="Bookman Old Style" w:hAnsi="Bookman Old Style" w:cs="Bookman Old Style"/>
            </w:rPr>
            <w:t>123 a</w:t>
          </w:r>
        </w:smartTag>
      </w:smartTag>
      <w:r>
        <w:rPr>
          <w:rFonts w:ascii="Bookman Old Style" w:hAnsi="Bookman Old Style" w:cs="Bookman Old Style"/>
        </w:rPr>
        <w:t xml:space="preserve"> la calle 122.- </w:t>
      </w:r>
    </w:p>
    <w:p w:rsidR="00A61500" w:rsidRDefault="00A61500" w:rsidP="008E6A0B">
      <w:pPr>
        <w:ind w:left="900"/>
        <w:jc w:val="both"/>
        <w:rPr>
          <w:rFonts w:ascii="Bookman Old Style" w:hAnsi="Bookman Old Style" w:cs="Bookman Old Style"/>
          <w:b/>
          <w:bCs/>
        </w:rPr>
      </w:pPr>
    </w:p>
    <w:p w:rsidR="00A61500" w:rsidRPr="005F1A96" w:rsidRDefault="00A61500">
      <w:pPr>
        <w:ind w:left="902"/>
        <w:jc w:val="both"/>
        <w:rPr>
          <w:rFonts w:ascii="Bookman Old Style" w:hAnsi="Bookman Old Style" w:cs="Bookman Old Style"/>
          <w:bCs/>
          <w:u w:val="single"/>
        </w:rPr>
      </w:pPr>
      <w:r w:rsidRPr="006157F3">
        <w:rPr>
          <w:rFonts w:ascii="Bookman Old Style" w:hAnsi="Bookman Old Style" w:cs="Bookman Old Style"/>
          <w:b/>
          <w:bCs/>
          <w:u w:val="single"/>
        </w:rPr>
        <w:t xml:space="preserve">ARTICULO </w:t>
      </w:r>
      <w:r>
        <w:rPr>
          <w:rFonts w:ascii="Bookman Old Style" w:hAnsi="Bookman Old Style" w:cs="Bookman Old Style"/>
          <w:b/>
          <w:bCs/>
          <w:u w:val="single"/>
        </w:rPr>
        <w:t>7</w:t>
      </w:r>
      <w:r w:rsidRPr="006157F3">
        <w:rPr>
          <w:rFonts w:ascii="Bookman Old Style" w:hAnsi="Bookman Old Style" w:cs="Bookman Old Style"/>
          <w:b/>
          <w:bCs/>
          <w:u w:val="single"/>
        </w:rPr>
        <w:t>º</w:t>
      </w:r>
      <w:r>
        <w:rPr>
          <w:rFonts w:ascii="Bookman Old Style" w:hAnsi="Bookman Old Style" w:cs="Bookman Old Style"/>
          <w:b/>
          <w:bCs/>
        </w:rPr>
        <w:t xml:space="preserve">.- </w:t>
      </w:r>
      <w:r w:rsidRPr="005F1A96">
        <w:rPr>
          <w:rFonts w:ascii="Bookman Old Style" w:hAnsi="Bookman Old Style" w:cs="Bookman Old Style"/>
          <w:bCs/>
        </w:rPr>
        <w:t>Establecese un plazo de sesenta (60) días corridos para la implementación de la norma a través del área del Departamento Ejecutivo que corresponda.-</w:t>
      </w:r>
    </w:p>
    <w:p w:rsidR="00A61500" w:rsidRDefault="00A61500">
      <w:pPr>
        <w:ind w:left="902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A61500" w:rsidRPr="00242CF0" w:rsidRDefault="00A61500">
      <w:pPr>
        <w:ind w:left="902"/>
        <w:jc w:val="both"/>
        <w:rPr>
          <w:rFonts w:ascii="Bookman Old Style" w:hAnsi="Bookman Old Style" w:cs="Arial"/>
          <w:lang w:val="es-ES_tradnl"/>
        </w:rPr>
      </w:pPr>
      <w:r w:rsidRPr="006157F3">
        <w:rPr>
          <w:rFonts w:ascii="Bookman Old Style" w:hAnsi="Bookman Old Style" w:cs="Bookman Old Style"/>
          <w:b/>
          <w:bCs/>
          <w:u w:val="single"/>
        </w:rPr>
        <w:t xml:space="preserve">ARTICULO </w:t>
      </w:r>
      <w:r>
        <w:rPr>
          <w:rFonts w:ascii="Bookman Old Style" w:hAnsi="Bookman Old Style" w:cs="Bookman Old Style"/>
          <w:b/>
          <w:bCs/>
          <w:u w:val="single"/>
        </w:rPr>
        <w:t>8</w:t>
      </w:r>
      <w:r w:rsidRPr="006157F3">
        <w:rPr>
          <w:rFonts w:ascii="Bookman Old Style" w:hAnsi="Bookman Old Style" w:cs="Bookman Old Style"/>
          <w:b/>
          <w:bCs/>
          <w:u w:val="single"/>
        </w:rPr>
        <w:t>º</w:t>
      </w:r>
      <w:r>
        <w:rPr>
          <w:rFonts w:ascii="Bookman Old Style" w:hAnsi="Bookman Old Style" w:cs="Bookman Old Style"/>
          <w:b/>
          <w:bCs/>
        </w:rPr>
        <w:t>.-</w:t>
      </w:r>
      <w:r>
        <w:rPr>
          <w:rFonts w:ascii="Bookman Old Style" w:hAnsi="Bookman Old Style" w:cs="Bookman Old Style"/>
        </w:rPr>
        <w:t xml:space="preserve"> </w:t>
      </w:r>
      <w:r w:rsidRPr="00242CF0">
        <w:rPr>
          <w:rFonts w:ascii="Bookman Old Style" w:hAnsi="Bookman Old Style" w:cs="Arial"/>
          <w:lang w:val="es-ES_tradnl"/>
        </w:rPr>
        <w:t>Comuníquese al Departamento Ejecutivo, Regístrese, Publíquese y Archívese.-</w:t>
      </w:r>
    </w:p>
    <w:p w:rsidR="00A61500" w:rsidRPr="00242CF0" w:rsidRDefault="00A61500">
      <w:pPr>
        <w:ind w:left="851"/>
        <w:rPr>
          <w:rFonts w:ascii="Bookman Old Style" w:hAnsi="Bookman Old Style"/>
          <w:b/>
          <w:u w:val="single"/>
        </w:rPr>
      </w:pPr>
    </w:p>
    <w:p w:rsidR="00A61500" w:rsidRPr="00242CF0" w:rsidRDefault="00A61500">
      <w:pPr>
        <w:ind w:left="902" w:firstLine="514"/>
        <w:jc w:val="both"/>
        <w:rPr>
          <w:rFonts w:ascii="Bookman Old Style" w:hAnsi="Bookman Old Style" w:cs="Arial"/>
          <w:b/>
          <w:lang w:val="es-ES_tradnl"/>
        </w:rPr>
      </w:pPr>
      <w:r w:rsidRPr="00242CF0">
        <w:rPr>
          <w:rFonts w:ascii="Bookman Old Style" w:hAnsi="Bookman Old Style" w:cs="Arial"/>
          <w:b/>
          <w:lang w:val="es-ES_tradnl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242CF0">
          <w:rPr>
            <w:rFonts w:ascii="Bookman Old Style" w:hAnsi="Bookman Old Style" w:cs="Arial"/>
            <w:b/>
            <w:lang w:val="es-ES_tradnl"/>
          </w:rPr>
          <w:t>LA SALA DE</w:t>
        </w:r>
      </w:smartTag>
      <w:r w:rsidRPr="00242CF0">
        <w:rPr>
          <w:rFonts w:ascii="Bookman Old Style" w:hAnsi="Bookman Old Style" w:cs="Arial"/>
          <w:b/>
          <w:lang w:val="es-ES_tradnl"/>
        </w:rPr>
        <w:t xml:space="preserve"> SESIONES DEL HONORABLE CONCEJO DELIBERANTE DE ENSENADA, A LOS </w:t>
      </w:r>
      <w:r>
        <w:rPr>
          <w:rFonts w:ascii="Bookman Old Style" w:hAnsi="Bookman Old Style" w:cs="Arial"/>
          <w:b/>
          <w:lang w:val="es-ES_tradnl"/>
        </w:rPr>
        <w:t>27</w:t>
      </w:r>
      <w:r w:rsidRPr="00242CF0">
        <w:rPr>
          <w:rFonts w:ascii="Bookman Old Style" w:hAnsi="Bookman Old Style" w:cs="Arial"/>
          <w:b/>
          <w:lang w:val="es-ES_tradnl"/>
        </w:rPr>
        <w:t xml:space="preserve"> DIAS DEL MES DE </w:t>
      </w:r>
      <w:r>
        <w:rPr>
          <w:rFonts w:ascii="Bookman Old Style" w:hAnsi="Bookman Old Style" w:cs="Arial"/>
          <w:b/>
          <w:lang w:val="es-ES_tradnl"/>
        </w:rPr>
        <w:t>JULIO DE 2017</w:t>
      </w:r>
      <w:r w:rsidRPr="00242CF0">
        <w:rPr>
          <w:rFonts w:ascii="Bookman Old Style" w:hAnsi="Bookman Old Style" w:cs="Arial"/>
          <w:b/>
          <w:lang w:val="es-ES_tradnl"/>
        </w:rPr>
        <w:t>.-</w:t>
      </w:r>
    </w:p>
    <w:p w:rsidR="00A61500" w:rsidRPr="00242CF0" w:rsidRDefault="00A61500">
      <w:pPr>
        <w:ind w:left="902" w:firstLine="514"/>
        <w:jc w:val="both"/>
        <w:rPr>
          <w:rFonts w:ascii="Bookman Old Style" w:hAnsi="Bookman Old Style" w:cs="Arial"/>
          <w:b/>
          <w:lang w:val="es-ES_tradnl"/>
        </w:rPr>
      </w:pPr>
    </w:p>
    <w:p w:rsidR="00A61500" w:rsidRPr="00242CF0" w:rsidRDefault="00A61500">
      <w:pPr>
        <w:ind w:left="900"/>
        <w:jc w:val="both"/>
        <w:rPr>
          <w:rFonts w:ascii="Bookman Old Style" w:hAnsi="Bookman Old Style" w:cs="Arial"/>
          <w:b/>
          <w:u w:val="single"/>
          <w:lang w:val="es-ES_tradnl"/>
        </w:rPr>
      </w:pPr>
      <w:r>
        <w:rPr>
          <w:rFonts w:ascii="Bookman Old Style" w:hAnsi="Bookman Old Style" w:cs="Arial"/>
          <w:b/>
          <w:u w:val="single"/>
          <w:lang w:val="es-ES_tradnl"/>
        </w:rPr>
        <w:t>ORDENANZA N° 4254/</w:t>
      </w:r>
      <w:r w:rsidRPr="00242CF0">
        <w:rPr>
          <w:rFonts w:ascii="Bookman Old Style" w:hAnsi="Bookman Old Style" w:cs="Arial"/>
          <w:b/>
          <w:u w:val="single"/>
          <w:lang w:val="es-ES_tradnl"/>
        </w:rPr>
        <w:t>1</w:t>
      </w:r>
      <w:r>
        <w:rPr>
          <w:rFonts w:ascii="Bookman Old Style" w:hAnsi="Bookman Old Style" w:cs="Arial"/>
          <w:b/>
          <w:u w:val="single"/>
          <w:lang w:val="es-ES_tradnl"/>
        </w:rPr>
        <w:t>7</w:t>
      </w:r>
      <w:r w:rsidRPr="00242CF0">
        <w:rPr>
          <w:rFonts w:ascii="Bookman Old Style" w:hAnsi="Bookman Old Style" w:cs="Arial"/>
          <w:b/>
          <w:u w:val="single"/>
          <w:lang w:val="es-ES_tradnl"/>
        </w:rPr>
        <w:t>.-</w:t>
      </w:r>
    </w:p>
    <w:p w:rsidR="00A61500" w:rsidRPr="005B7B0D" w:rsidRDefault="00A61500" w:rsidP="008E6A0B">
      <w:pPr>
        <w:spacing w:line="360" w:lineRule="auto"/>
        <w:ind w:left="900"/>
        <w:jc w:val="both"/>
        <w:rPr>
          <w:rFonts w:ascii="Bookman Old Style" w:hAnsi="Bookman Old Style" w:cs="Bookman Old Style"/>
          <w:b/>
          <w:bCs/>
        </w:rPr>
      </w:pPr>
      <w:r w:rsidRPr="005B7B0D">
        <w:rPr>
          <w:rFonts w:ascii="Bookman Old Style" w:hAnsi="Bookman Old Style" w:cs="Bookman Old Style"/>
          <w:lang w:val="es-AR"/>
        </w:rPr>
        <w:tab/>
      </w:r>
    </w:p>
    <w:p w:rsidR="00A61500" w:rsidRPr="005B7B0D" w:rsidRDefault="00A61500" w:rsidP="00783DA8">
      <w:pPr>
        <w:spacing w:line="360" w:lineRule="auto"/>
        <w:ind w:left="1134"/>
        <w:jc w:val="both"/>
        <w:rPr>
          <w:rFonts w:ascii="Bookman Old Style" w:hAnsi="Bookman Old Style" w:cs="Bookman Old Style"/>
          <w:b/>
          <w:bCs/>
          <w:snapToGrid w:val="0"/>
          <w:sz w:val="32"/>
          <w:szCs w:val="32"/>
          <w:lang w:val="es-ES_tradnl"/>
        </w:rPr>
      </w:pPr>
      <w:r w:rsidRPr="005B7B0D">
        <w:rPr>
          <w:rFonts w:ascii="Bookman Old Style" w:hAnsi="Bookman Old Style" w:cs="Bookman Old Style"/>
          <w:snapToGrid w:val="0"/>
          <w:sz w:val="32"/>
          <w:szCs w:val="32"/>
          <w:lang w:val="es-ES_tradnl"/>
        </w:rPr>
        <w:t xml:space="preserve">              </w:t>
      </w:r>
    </w:p>
    <w:p w:rsidR="00A61500" w:rsidRPr="005B7B0D" w:rsidRDefault="00A61500" w:rsidP="00783DA8">
      <w:pPr>
        <w:spacing w:line="360" w:lineRule="auto"/>
        <w:jc w:val="both"/>
        <w:rPr>
          <w:rFonts w:ascii="Bookman Old Style" w:hAnsi="Bookman Old Style" w:cs="Bookman Old Style"/>
          <w:b/>
          <w:bCs/>
          <w:snapToGrid w:val="0"/>
          <w:sz w:val="32"/>
          <w:szCs w:val="32"/>
          <w:lang w:val="es-ES_tradnl"/>
        </w:rPr>
      </w:pPr>
    </w:p>
    <w:p w:rsidR="00A61500" w:rsidRDefault="00A61500" w:rsidP="00D67ABD">
      <w:pPr>
        <w:jc w:val="both"/>
        <w:rPr>
          <w:rFonts w:ascii="Bookman Old Style" w:hAnsi="Bookman Old Style" w:cs="Bookman Old Style"/>
          <w:b/>
          <w:bCs/>
          <w:snapToGrid w:val="0"/>
          <w:sz w:val="32"/>
          <w:szCs w:val="32"/>
          <w:lang w:val="es-ES_tradnl"/>
        </w:rPr>
      </w:pPr>
    </w:p>
    <w:sectPr w:rsidR="00A61500" w:rsidSect="00504582">
      <w:headerReference w:type="default" r:id="rId7"/>
      <w:pgSz w:w="11906" w:h="16838" w:code="9"/>
      <w:pgMar w:top="1756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00" w:rsidRDefault="00A61500">
      <w:r>
        <w:separator/>
      </w:r>
    </w:p>
  </w:endnote>
  <w:endnote w:type="continuationSeparator" w:id="0">
    <w:p w:rsidR="00A61500" w:rsidRDefault="00A6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00" w:rsidRDefault="00A61500">
      <w:r>
        <w:separator/>
      </w:r>
    </w:p>
  </w:footnote>
  <w:footnote w:type="continuationSeparator" w:id="0">
    <w:p w:rsidR="00A61500" w:rsidRDefault="00A6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00" w:rsidRDefault="00A61500" w:rsidP="00644E84">
    <w:pPr>
      <w:pStyle w:val="Header"/>
      <w:ind w:firstLine="708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1pt;margin-top:15.8pt;width:81.55pt;height:81.55pt;z-index:-251656192">
          <v:imagedata r:id="rId1" o:title=""/>
        </v:shape>
      </w:pict>
    </w:r>
    <w:r>
      <w:object w:dxaOrig="11925" w:dyaOrig="5955">
        <v:shape id="_x0000_i1027" type="#_x0000_t75" style="width:173.25pt;height:92.25pt" o:ole="" fillcolor="window">
          <v:imagedata r:id="rId2" o:title=""/>
        </v:shape>
        <o:OLEObject Type="Embed" ProgID="PBrush" ShapeID="_x0000_i1027" DrawAspect="Content" ObjectID="_1562740269" r:id="rId3"/>
      </w:object>
    </w:r>
    <w:r w:rsidRPr="00DC33E2">
      <w:rPr>
        <w:noProof/>
        <w:lang w:val="es-AR" w:eastAsia="es-AR"/>
      </w:rPr>
      <w:pict>
        <v:shape id="Imagen 1" o:spid="_x0000_i1028" type="#_x0000_t75" alt="Descripción: Bicentenario del Cruce de los Andes II - Mendoza Opina" style="width:119.25pt;height:91.5pt;visibility:visible">
          <v:imagedata r:id="rId4" o:title=""/>
        </v:shape>
      </w:pict>
    </w:r>
  </w:p>
  <w:p w:rsidR="00A61500" w:rsidRDefault="00A61500">
    <w:pPr>
      <w:pStyle w:val="Header"/>
      <w:ind w:hanging="900"/>
    </w:pPr>
  </w:p>
  <w:p w:rsidR="00A61500" w:rsidRDefault="00A61500">
    <w:pPr>
      <w:pStyle w:val="Header"/>
      <w:ind w:hanging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B07"/>
    <w:multiLevelType w:val="singleLevel"/>
    <w:tmpl w:val="5D1C8468"/>
    <w:lvl w:ilvl="0">
      <w:start w:val="1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</w:abstractNum>
  <w:abstractNum w:abstractNumId="1">
    <w:nsid w:val="5D9C71F9"/>
    <w:multiLevelType w:val="hybridMultilevel"/>
    <w:tmpl w:val="C31475C4"/>
    <w:lvl w:ilvl="0" w:tplc="FF9A5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A92"/>
    <w:rsid w:val="00002A6C"/>
    <w:rsid w:val="00007283"/>
    <w:rsid w:val="000107CE"/>
    <w:rsid w:val="00013AFC"/>
    <w:rsid w:val="00015796"/>
    <w:rsid w:val="00025A5F"/>
    <w:rsid w:val="00033538"/>
    <w:rsid w:val="00035901"/>
    <w:rsid w:val="000401CF"/>
    <w:rsid w:val="00052002"/>
    <w:rsid w:val="000567F5"/>
    <w:rsid w:val="00066570"/>
    <w:rsid w:val="0007318D"/>
    <w:rsid w:val="00076F24"/>
    <w:rsid w:val="000878CF"/>
    <w:rsid w:val="000911D5"/>
    <w:rsid w:val="0009136C"/>
    <w:rsid w:val="000A3229"/>
    <w:rsid w:val="000A4B1C"/>
    <w:rsid w:val="000A4E20"/>
    <w:rsid w:val="000B46FB"/>
    <w:rsid w:val="000D7221"/>
    <w:rsid w:val="000E58CE"/>
    <w:rsid w:val="000E77FF"/>
    <w:rsid w:val="0010532F"/>
    <w:rsid w:val="001303BF"/>
    <w:rsid w:val="001410E0"/>
    <w:rsid w:val="00146F8D"/>
    <w:rsid w:val="00153E23"/>
    <w:rsid w:val="00155B4B"/>
    <w:rsid w:val="00180B39"/>
    <w:rsid w:val="001840E6"/>
    <w:rsid w:val="00185A2B"/>
    <w:rsid w:val="00193B2C"/>
    <w:rsid w:val="001957B2"/>
    <w:rsid w:val="001975F9"/>
    <w:rsid w:val="001A2C34"/>
    <w:rsid w:val="001C6F07"/>
    <w:rsid w:val="001F3B6D"/>
    <w:rsid w:val="002001B9"/>
    <w:rsid w:val="00200AFF"/>
    <w:rsid w:val="002037BA"/>
    <w:rsid w:val="00223A2A"/>
    <w:rsid w:val="00231583"/>
    <w:rsid w:val="00242CF0"/>
    <w:rsid w:val="0024381E"/>
    <w:rsid w:val="00273F05"/>
    <w:rsid w:val="00275AC6"/>
    <w:rsid w:val="00277FE9"/>
    <w:rsid w:val="00294204"/>
    <w:rsid w:val="002A3681"/>
    <w:rsid w:val="002A780D"/>
    <w:rsid w:val="002B4538"/>
    <w:rsid w:val="002D48AC"/>
    <w:rsid w:val="002D4C62"/>
    <w:rsid w:val="002D56B4"/>
    <w:rsid w:val="002D6B17"/>
    <w:rsid w:val="002D6C27"/>
    <w:rsid w:val="002F196A"/>
    <w:rsid w:val="002F3C3A"/>
    <w:rsid w:val="002F5437"/>
    <w:rsid w:val="002F7230"/>
    <w:rsid w:val="00315C61"/>
    <w:rsid w:val="00326955"/>
    <w:rsid w:val="00331E05"/>
    <w:rsid w:val="00351E44"/>
    <w:rsid w:val="00353225"/>
    <w:rsid w:val="00355280"/>
    <w:rsid w:val="00365B82"/>
    <w:rsid w:val="00390B07"/>
    <w:rsid w:val="003A1078"/>
    <w:rsid w:val="003A63DC"/>
    <w:rsid w:val="003B1753"/>
    <w:rsid w:val="003B2998"/>
    <w:rsid w:val="003B44CE"/>
    <w:rsid w:val="003B7C0E"/>
    <w:rsid w:val="003C27F7"/>
    <w:rsid w:val="003D0F7D"/>
    <w:rsid w:val="003E68E9"/>
    <w:rsid w:val="0040097F"/>
    <w:rsid w:val="00410DF3"/>
    <w:rsid w:val="00412452"/>
    <w:rsid w:val="00413948"/>
    <w:rsid w:val="00420CAF"/>
    <w:rsid w:val="004220A0"/>
    <w:rsid w:val="00422893"/>
    <w:rsid w:val="00423232"/>
    <w:rsid w:val="00432CC6"/>
    <w:rsid w:val="00451F0A"/>
    <w:rsid w:val="0045241C"/>
    <w:rsid w:val="004646CE"/>
    <w:rsid w:val="00465505"/>
    <w:rsid w:val="004721D1"/>
    <w:rsid w:val="004816B4"/>
    <w:rsid w:val="004962D8"/>
    <w:rsid w:val="00497778"/>
    <w:rsid w:val="004A0FF6"/>
    <w:rsid w:val="004A2776"/>
    <w:rsid w:val="004C181B"/>
    <w:rsid w:val="004D7C8E"/>
    <w:rsid w:val="004E0F5D"/>
    <w:rsid w:val="004E2336"/>
    <w:rsid w:val="004E5ED4"/>
    <w:rsid w:val="00504582"/>
    <w:rsid w:val="00522C16"/>
    <w:rsid w:val="005272FE"/>
    <w:rsid w:val="00530292"/>
    <w:rsid w:val="005334D6"/>
    <w:rsid w:val="00536D9B"/>
    <w:rsid w:val="00537A69"/>
    <w:rsid w:val="005550DD"/>
    <w:rsid w:val="005578AC"/>
    <w:rsid w:val="00561826"/>
    <w:rsid w:val="0056218C"/>
    <w:rsid w:val="00577292"/>
    <w:rsid w:val="0058092F"/>
    <w:rsid w:val="00583112"/>
    <w:rsid w:val="00583179"/>
    <w:rsid w:val="005873A7"/>
    <w:rsid w:val="00587F53"/>
    <w:rsid w:val="005A0724"/>
    <w:rsid w:val="005B1E94"/>
    <w:rsid w:val="005B75A8"/>
    <w:rsid w:val="005B7B0D"/>
    <w:rsid w:val="005C1515"/>
    <w:rsid w:val="005C1D43"/>
    <w:rsid w:val="005D3873"/>
    <w:rsid w:val="005D6E17"/>
    <w:rsid w:val="005E241C"/>
    <w:rsid w:val="005E7774"/>
    <w:rsid w:val="005F175F"/>
    <w:rsid w:val="005F1A96"/>
    <w:rsid w:val="00606D6B"/>
    <w:rsid w:val="00611210"/>
    <w:rsid w:val="006157F3"/>
    <w:rsid w:val="00617C7A"/>
    <w:rsid w:val="006244E9"/>
    <w:rsid w:val="0063335E"/>
    <w:rsid w:val="00641D16"/>
    <w:rsid w:val="00644E84"/>
    <w:rsid w:val="00655AD3"/>
    <w:rsid w:val="0066006F"/>
    <w:rsid w:val="00664206"/>
    <w:rsid w:val="0067169A"/>
    <w:rsid w:val="0067317D"/>
    <w:rsid w:val="00673DD8"/>
    <w:rsid w:val="00681DA2"/>
    <w:rsid w:val="00684ED2"/>
    <w:rsid w:val="006958F2"/>
    <w:rsid w:val="00695C65"/>
    <w:rsid w:val="00697FC6"/>
    <w:rsid w:val="006B4336"/>
    <w:rsid w:val="006B618C"/>
    <w:rsid w:val="006B6953"/>
    <w:rsid w:val="006C0730"/>
    <w:rsid w:val="006C0CF7"/>
    <w:rsid w:val="006C20A3"/>
    <w:rsid w:val="006C64FF"/>
    <w:rsid w:val="006D04AF"/>
    <w:rsid w:val="006D08A9"/>
    <w:rsid w:val="006E34ED"/>
    <w:rsid w:val="006E5248"/>
    <w:rsid w:val="006E6D92"/>
    <w:rsid w:val="006F1A90"/>
    <w:rsid w:val="006F1D57"/>
    <w:rsid w:val="006F2EE5"/>
    <w:rsid w:val="006F5392"/>
    <w:rsid w:val="00706CE0"/>
    <w:rsid w:val="00712B9E"/>
    <w:rsid w:val="00713200"/>
    <w:rsid w:val="00713CCE"/>
    <w:rsid w:val="00732B74"/>
    <w:rsid w:val="007346CB"/>
    <w:rsid w:val="00740A38"/>
    <w:rsid w:val="00745B10"/>
    <w:rsid w:val="00752EB0"/>
    <w:rsid w:val="0076702E"/>
    <w:rsid w:val="0077059B"/>
    <w:rsid w:val="0077113D"/>
    <w:rsid w:val="00772818"/>
    <w:rsid w:val="00781F84"/>
    <w:rsid w:val="0078291A"/>
    <w:rsid w:val="00783DA8"/>
    <w:rsid w:val="00787440"/>
    <w:rsid w:val="00791049"/>
    <w:rsid w:val="00792923"/>
    <w:rsid w:val="007A17DC"/>
    <w:rsid w:val="007B2A2F"/>
    <w:rsid w:val="007C45E8"/>
    <w:rsid w:val="007D4E2F"/>
    <w:rsid w:val="007D67A2"/>
    <w:rsid w:val="007D75BE"/>
    <w:rsid w:val="00801A92"/>
    <w:rsid w:val="00805166"/>
    <w:rsid w:val="0081058B"/>
    <w:rsid w:val="00811D80"/>
    <w:rsid w:val="00814BBC"/>
    <w:rsid w:val="00824948"/>
    <w:rsid w:val="00825A91"/>
    <w:rsid w:val="00827CDA"/>
    <w:rsid w:val="008344B7"/>
    <w:rsid w:val="00841678"/>
    <w:rsid w:val="008461A0"/>
    <w:rsid w:val="00854389"/>
    <w:rsid w:val="00856F9A"/>
    <w:rsid w:val="008612C7"/>
    <w:rsid w:val="0086176B"/>
    <w:rsid w:val="008700FC"/>
    <w:rsid w:val="00882CFA"/>
    <w:rsid w:val="008844FF"/>
    <w:rsid w:val="0089218D"/>
    <w:rsid w:val="008B4805"/>
    <w:rsid w:val="008B6B14"/>
    <w:rsid w:val="008C1112"/>
    <w:rsid w:val="008D1CE7"/>
    <w:rsid w:val="008E13CA"/>
    <w:rsid w:val="008E1B93"/>
    <w:rsid w:val="008E6A0B"/>
    <w:rsid w:val="009025B4"/>
    <w:rsid w:val="009027FE"/>
    <w:rsid w:val="009032BD"/>
    <w:rsid w:val="0090482C"/>
    <w:rsid w:val="00907A3D"/>
    <w:rsid w:val="009120C4"/>
    <w:rsid w:val="00912238"/>
    <w:rsid w:val="00923DE3"/>
    <w:rsid w:val="00924E44"/>
    <w:rsid w:val="00932C79"/>
    <w:rsid w:val="009451CF"/>
    <w:rsid w:val="00953E52"/>
    <w:rsid w:val="0096072A"/>
    <w:rsid w:val="009619AF"/>
    <w:rsid w:val="00966365"/>
    <w:rsid w:val="009A71D6"/>
    <w:rsid w:val="009B1BF9"/>
    <w:rsid w:val="009B1CD6"/>
    <w:rsid w:val="009B6208"/>
    <w:rsid w:val="009C4661"/>
    <w:rsid w:val="009D269A"/>
    <w:rsid w:val="009D5F93"/>
    <w:rsid w:val="009F0724"/>
    <w:rsid w:val="009F0E7A"/>
    <w:rsid w:val="009F2266"/>
    <w:rsid w:val="009F48DE"/>
    <w:rsid w:val="00A053BE"/>
    <w:rsid w:val="00A13837"/>
    <w:rsid w:val="00A22DCD"/>
    <w:rsid w:val="00A2525B"/>
    <w:rsid w:val="00A310B3"/>
    <w:rsid w:val="00A37982"/>
    <w:rsid w:val="00A43C90"/>
    <w:rsid w:val="00A613FF"/>
    <w:rsid w:val="00A61500"/>
    <w:rsid w:val="00A64D9F"/>
    <w:rsid w:val="00A64E94"/>
    <w:rsid w:val="00A71836"/>
    <w:rsid w:val="00A84663"/>
    <w:rsid w:val="00A85A7D"/>
    <w:rsid w:val="00A96407"/>
    <w:rsid w:val="00AB1D49"/>
    <w:rsid w:val="00AB6606"/>
    <w:rsid w:val="00AB66EF"/>
    <w:rsid w:val="00AB6A99"/>
    <w:rsid w:val="00AC46AD"/>
    <w:rsid w:val="00AC5109"/>
    <w:rsid w:val="00AC714B"/>
    <w:rsid w:val="00AE41D8"/>
    <w:rsid w:val="00AF75C5"/>
    <w:rsid w:val="00B00611"/>
    <w:rsid w:val="00B059E3"/>
    <w:rsid w:val="00B22C86"/>
    <w:rsid w:val="00B3112E"/>
    <w:rsid w:val="00B314EB"/>
    <w:rsid w:val="00B57076"/>
    <w:rsid w:val="00B605CB"/>
    <w:rsid w:val="00B62D59"/>
    <w:rsid w:val="00B67399"/>
    <w:rsid w:val="00B70D7F"/>
    <w:rsid w:val="00B71B04"/>
    <w:rsid w:val="00B73F20"/>
    <w:rsid w:val="00B80DAD"/>
    <w:rsid w:val="00B970FC"/>
    <w:rsid w:val="00BA2C03"/>
    <w:rsid w:val="00BA489B"/>
    <w:rsid w:val="00BB2A8F"/>
    <w:rsid w:val="00BB391A"/>
    <w:rsid w:val="00BB6BF1"/>
    <w:rsid w:val="00BC5C85"/>
    <w:rsid w:val="00BD4467"/>
    <w:rsid w:val="00BD727A"/>
    <w:rsid w:val="00C12D29"/>
    <w:rsid w:val="00C1368D"/>
    <w:rsid w:val="00C148EC"/>
    <w:rsid w:val="00C2578A"/>
    <w:rsid w:val="00C308DF"/>
    <w:rsid w:val="00C41492"/>
    <w:rsid w:val="00C4713E"/>
    <w:rsid w:val="00C547B9"/>
    <w:rsid w:val="00C54DB7"/>
    <w:rsid w:val="00C57050"/>
    <w:rsid w:val="00C62A24"/>
    <w:rsid w:val="00C86A66"/>
    <w:rsid w:val="00C86E8F"/>
    <w:rsid w:val="00C960C8"/>
    <w:rsid w:val="00CB1474"/>
    <w:rsid w:val="00CB42F7"/>
    <w:rsid w:val="00CB5A8B"/>
    <w:rsid w:val="00CC0522"/>
    <w:rsid w:val="00CC2DBB"/>
    <w:rsid w:val="00CC7A55"/>
    <w:rsid w:val="00CE1BCE"/>
    <w:rsid w:val="00CE30F0"/>
    <w:rsid w:val="00CF384D"/>
    <w:rsid w:val="00CF7200"/>
    <w:rsid w:val="00D05166"/>
    <w:rsid w:val="00D13EDF"/>
    <w:rsid w:val="00D13F19"/>
    <w:rsid w:val="00D154BF"/>
    <w:rsid w:val="00D17F03"/>
    <w:rsid w:val="00D32C79"/>
    <w:rsid w:val="00D41020"/>
    <w:rsid w:val="00D47DD7"/>
    <w:rsid w:val="00D53CBF"/>
    <w:rsid w:val="00D67ABD"/>
    <w:rsid w:val="00D7282B"/>
    <w:rsid w:val="00D80482"/>
    <w:rsid w:val="00D820B6"/>
    <w:rsid w:val="00D83AFE"/>
    <w:rsid w:val="00D845B1"/>
    <w:rsid w:val="00D8572A"/>
    <w:rsid w:val="00D92DBD"/>
    <w:rsid w:val="00D95B46"/>
    <w:rsid w:val="00DA0691"/>
    <w:rsid w:val="00DB2BA5"/>
    <w:rsid w:val="00DC33E2"/>
    <w:rsid w:val="00DC53E0"/>
    <w:rsid w:val="00DC79E9"/>
    <w:rsid w:val="00DD73E6"/>
    <w:rsid w:val="00DE4C01"/>
    <w:rsid w:val="00E056E6"/>
    <w:rsid w:val="00E060ED"/>
    <w:rsid w:val="00E1751F"/>
    <w:rsid w:val="00E211A7"/>
    <w:rsid w:val="00E24557"/>
    <w:rsid w:val="00E24DDE"/>
    <w:rsid w:val="00E32D69"/>
    <w:rsid w:val="00E346B9"/>
    <w:rsid w:val="00E35083"/>
    <w:rsid w:val="00E41DAE"/>
    <w:rsid w:val="00E66297"/>
    <w:rsid w:val="00E71B3B"/>
    <w:rsid w:val="00E71F93"/>
    <w:rsid w:val="00E7224C"/>
    <w:rsid w:val="00E72C14"/>
    <w:rsid w:val="00E73D02"/>
    <w:rsid w:val="00E8311A"/>
    <w:rsid w:val="00E90246"/>
    <w:rsid w:val="00E96CEA"/>
    <w:rsid w:val="00EB5517"/>
    <w:rsid w:val="00ED484F"/>
    <w:rsid w:val="00ED502A"/>
    <w:rsid w:val="00ED7EF3"/>
    <w:rsid w:val="00EE2D94"/>
    <w:rsid w:val="00EE4531"/>
    <w:rsid w:val="00EE640C"/>
    <w:rsid w:val="00EE6452"/>
    <w:rsid w:val="00EF091F"/>
    <w:rsid w:val="00EF4327"/>
    <w:rsid w:val="00F06F28"/>
    <w:rsid w:val="00F248BB"/>
    <w:rsid w:val="00F42D7A"/>
    <w:rsid w:val="00F43DDD"/>
    <w:rsid w:val="00F4651C"/>
    <w:rsid w:val="00F46C6D"/>
    <w:rsid w:val="00F56E52"/>
    <w:rsid w:val="00F63C08"/>
    <w:rsid w:val="00F81980"/>
    <w:rsid w:val="00FA2EEA"/>
    <w:rsid w:val="00FA6304"/>
    <w:rsid w:val="00FB60B6"/>
    <w:rsid w:val="00FC5FC3"/>
    <w:rsid w:val="00FC60E7"/>
    <w:rsid w:val="00FC7EFA"/>
    <w:rsid w:val="00FD6628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BF1"/>
    <w:pPr>
      <w:keepNext/>
      <w:outlineLvl w:val="0"/>
    </w:pPr>
    <w:rPr>
      <w:rFonts w:ascii="Lucida Calligraphy" w:hAnsi="Lucida Calligraphy" w:cs="Lucida Calligraphy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6BF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6BF1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6BF1"/>
    <w:pPr>
      <w:keepNext/>
      <w:ind w:left="851"/>
      <w:jc w:val="right"/>
      <w:outlineLvl w:val="3"/>
    </w:pPr>
    <w:rPr>
      <w:rFonts w:ascii="Bookman Old Style" w:hAnsi="Bookman Old Style" w:cs="Bookman Old Style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6BF1"/>
    <w:pPr>
      <w:keepNext/>
      <w:ind w:left="851"/>
      <w:jc w:val="both"/>
      <w:outlineLvl w:val="4"/>
    </w:pPr>
    <w:rPr>
      <w:rFonts w:ascii="Bookman Old Style" w:hAnsi="Bookman Old Style" w:cs="Bookman Old Style"/>
      <w:b/>
      <w:bCs/>
      <w:sz w:val="21"/>
      <w:szCs w:val="21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6BF1"/>
    <w:pPr>
      <w:keepNext/>
      <w:jc w:val="right"/>
      <w:outlineLvl w:val="5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18C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218C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218C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218C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218C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218C"/>
    <w:rPr>
      <w:rFonts w:ascii="Calibri" w:hAnsi="Calibri" w:cs="Calibri"/>
      <w:b/>
      <w:bCs/>
      <w:sz w:val="22"/>
      <w:szCs w:val="2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BB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18C"/>
    <w:rPr>
      <w:rFonts w:cs="Times New Roman"/>
      <w:sz w:val="2"/>
      <w:szCs w:val="2"/>
      <w:lang w:val="es-ES" w:eastAsia="es-ES"/>
    </w:rPr>
  </w:style>
  <w:style w:type="paragraph" w:styleId="Header">
    <w:name w:val="header"/>
    <w:basedOn w:val="Normal"/>
    <w:link w:val="HeaderChar"/>
    <w:uiPriority w:val="99"/>
    <w:rsid w:val="00BB6BF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18C"/>
    <w:rPr>
      <w:rFonts w:cs="Times New Roman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BB6BF1"/>
    <w:pPr>
      <w:ind w:firstLine="900"/>
      <w:jc w:val="both"/>
    </w:pPr>
    <w:rPr>
      <w:rFonts w:ascii="Bookman Old Style" w:hAnsi="Bookman Old Style" w:cs="Bookman Old Sty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218C"/>
    <w:rPr>
      <w:rFonts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BB6BF1"/>
    <w:rPr>
      <w:sz w:val="22"/>
      <w:szCs w:val="22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218C"/>
    <w:rPr>
      <w:rFonts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BB6BF1"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218C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BB6B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218C"/>
    <w:rPr>
      <w:rFonts w:cs="Times New Roman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BB6BF1"/>
    <w:pPr>
      <w:ind w:left="902"/>
      <w:jc w:val="both"/>
    </w:pPr>
    <w:rPr>
      <w:rFonts w:ascii="Bookman Old Style" w:hAnsi="Bookman Old Style" w:cs="Bookman Old Sty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218C"/>
    <w:rPr>
      <w:rFonts w:cs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BB6BF1"/>
    <w:pPr>
      <w:ind w:left="902" w:firstLine="3402"/>
      <w:jc w:val="both"/>
    </w:pPr>
    <w:rPr>
      <w:rFonts w:ascii="Bookman Old Style" w:hAnsi="Bookman Old Style" w:cs="Bookman Old Sty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218C"/>
    <w:rPr>
      <w:rFonts w:cs="Times New Roman"/>
      <w:sz w:val="16"/>
      <w:szCs w:val="16"/>
      <w:lang w:val="es-ES" w:eastAsia="es-ES"/>
    </w:rPr>
  </w:style>
  <w:style w:type="character" w:customStyle="1" w:styleId="notapri1">
    <w:name w:val="notapri1"/>
    <w:uiPriority w:val="99"/>
    <w:rsid w:val="00CC0522"/>
    <w:rPr>
      <w:color w:val="000000"/>
      <w:spacing w:val="15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583112"/>
    <w:rPr>
      <w:rFonts w:cs="Times New Roman"/>
    </w:rPr>
  </w:style>
  <w:style w:type="paragraph" w:styleId="NormalWeb">
    <w:name w:val="Normal (Web)"/>
    <w:basedOn w:val="Normal"/>
    <w:uiPriority w:val="99"/>
    <w:rsid w:val="005831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783DA8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19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456</Words>
  <Characters>2514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Secretaría CD</dc:creator>
  <cp:keywords/>
  <dc:description/>
  <cp:lastModifiedBy>pc4</cp:lastModifiedBy>
  <cp:revision>15</cp:revision>
  <cp:lastPrinted>2017-07-28T11:53:00Z</cp:lastPrinted>
  <dcterms:created xsi:type="dcterms:W3CDTF">2017-07-24T12:00:00Z</dcterms:created>
  <dcterms:modified xsi:type="dcterms:W3CDTF">2017-07-28T12:45:00Z</dcterms:modified>
</cp:coreProperties>
</file>